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  <w:t>1. Add catering under the school of education as a program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3079685 adama jammeh  </w:t>
      </w:r>
    </w:p>
    <w:p>
      <w:pPr>
        <w:pStyle w:val="Normal"/>
        <w:rPr/>
      </w:pPr>
      <w:r>
        <w:rPr/>
        <w:t>3187576 oumu khulsum jaiteh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9993460 aja bajinka</w:t>
      </w:r>
    </w:p>
    <w:p>
      <w:pPr>
        <w:pStyle w:val="Normal"/>
        <w:rPr/>
      </w:pPr>
      <w:r>
        <w:rPr/>
        <w:t>sohna k jobarteh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2015-11-19T12:30:21Z</dcterms:created>
  <dc:language>en-US</dc:language>
  <cp:revision>0</cp:revision>
</cp:coreProperties>
</file>